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49D" w:rsidRDefault="0047349D" w:rsidP="004734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5B0F57" w:rsidRDefault="0047349D" w:rsidP="0047349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учебной дисциплины </w:t>
      </w:r>
    </w:p>
    <w:p w:rsidR="005B0F57" w:rsidRDefault="0047349D" w:rsidP="0047349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B0F57">
        <w:rPr>
          <w:rFonts w:ascii="Times New Roman" w:hAnsi="Times New Roman"/>
          <w:sz w:val="24"/>
          <w:szCs w:val="24"/>
        </w:rPr>
        <w:t xml:space="preserve">«ОП.13 Основы педагогического мастерства» </w:t>
      </w:r>
    </w:p>
    <w:p w:rsidR="0047349D" w:rsidRDefault="0047349D" w:rsidP="0047349D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Общепрофессиональный  цикл</w:t>
      </w:r>
    </w:p>
    <w:p w:rsidR="0047349D" w:rsidRDefault="0047349D" w:rsidP="004734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49D" w:rsidRDefault="0047349D" w:rsidP="0047349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7349D" w:rsidRDefault="0047349D" w:rsidP="0047349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7349D" w:rsidRDefault="0047349D" w:rsidP="0047349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7349D" w:rsidRDefault="0047349D" w:rsidP="0047349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7349D" w:rsidRDefault="0047349D" w:rsidP="0047349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47349D" w:rsidRDefault="0047349D" w:rsidP="0047349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7349D" w:rsidRDefault="0047349D" w:rsidP="0047349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349D" w:rsidRDefault="0047349D" w:rsidP="0047349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349D" w:rsidRDefault="0047349D" w:rsidP="0047349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349D" w:rsidRDefault="0047349D" w:rsidP="0047349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349D" w:rsidRDefault="0047349D" w:rsidP="0047349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349D" w:rsidRDefault="0047349D" w:rsidP="0047349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169A" w:rsidRPr="006E1D98" w:rsidRDefault="0020169A" w:rsidP="0020169A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96826">
        <w:rPr>
          <w:rFonts w:ascii="Times New Roman" w:hAnsi="Times New Roman"/>
          <w:b/>
          <w:sz w:val="24"/>
        </w:rPr>
        <w:t xml:space="preserve">1. </w:t>
      </w:r>
      <w:r w:rsidRPr="006E1D98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6E1D98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6E1D9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20169A" w:rsidRPr="00E96826" w:rsidRDefault="0020169A" w:rsidP="0020169A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E96826">
        <w:rPr>
          <w:rFonts w:ascii="Times New Roman" w:hAnsi="Times New Roman"/>
          <w:b/>
          <w:sz w:val="24"/>
          <w:szCs w:val="24"/>
        </w:rPr>
        <w:t>«ОП.1</w:t>
      </w:r>
      <w:r>
        <w:rPr>
          <w:rFonts w:ascii="Times New Roman" w:hAnsi="Times New Roman"/>
          <w:b/>
          <w:sz w:val="24"/>
          <w:szCs w:val="24"/>
        </w:rPr>
        <w:t>3</w:t>
      </w:r>
      <w:r w:rsidRPr="00E96826">
        <w:rPr>
          <w:rFonts w:ascii="Times New Roman" w:hAnsi="Times New Roman"/>
          <w:b/>
          <w:sz w:val="24"/>
          <w:szCs w:val="24"/>
        </w:rPr>
        <w:t xml:space="preserve"> Основы педагогического мастерства»</w:t>
      </w:r>
    </w:p>
    <w:p w:rsidR="0020169A" w:rsidRDefault="0020169A" w:rsidP="00201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20169A" w:rsidRPr="006E1D98" w:rsidRDefault="0020169A" w:rsidP="00201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20169A" w:rsidRPr="006E1D98" w:rsidRDefault="0020169A" w:rsidP="002016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E96826">
        <w:rPr>
          <w:rFonts w:ascii="Times New Roman" w:hAnsi="Times New Roman"/>
          <w:sz w:val="24"/>
          <w:szCs w:val="24"/>
        </w:rPr>
        <w:t>«ОП.1</w:t>
      </w:r>
      <w:r>
        <w:rPr>
          <w:rFonts w:ascii="Times New Roman" w:hAnsi="Times New Roman"/>
          <w:sz w:val="24"/>
          <w:szCs w:val="24"/>
        </w:rPr>
        <w:t>3</w:t>
      </w:r>
      <w:r w:rsidRPr="00E96826">
        <w:rPr>
          <w:rFonts w:ascii="Times New Roman" w:hAnsi="Times New Roman"/>
          <w:sz w:val="24"/>
          <w:szCs w:val="24"/>
        </w:rPr>
        <w:t xml:space="preserve"> Основы педагогического мастерства» </w:t>
      </w:r>
      <w:r w:rsidRPr="006E1D98">
        <w:rPr>
          <w:rFonts w:ascii="Times New Roman" w:hAnsi="Times New Roman"/>
          <w:sz w:val="24"/>
          <w:szCs w:val="24"/>
        </w:rPr>
        <w:t xml:space="preserve">является обязательной частью общепрофессионального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 xml:space="preserve">специальности </w:t>
      </w:r>
      <w:r>
        <w:rPr>
          <w:rFonts w:ascii="Times New Roman" w:hAnsi="Times New Roman"/>
          <w:sz w:val="24"/>
          <w:szCs w:val="24"/>
        </w:rPr>
        <w:t>44.02.02</w:t>
      </w:r>
      <w:r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 </w:t>
      </w:r>
    </w:p>
    <w:p w:rsidR="0020169A" w:rsidRPr="006E1D98" w:rsidRDefault="0020169A" w:rsidP="002016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02, ОК 03, ОК 04, ОК 05, ОК 06, ОК </w:t>
      </w:r>
      <w:r>
        <w:rPr>
          <w:rFonts w:ascii="Times New Roman" w:hAnsi="Times New Roman"/>
          <w:sz w:val="24"/>
          <w:szCs w:val="24"/>
        </w:rPr>
        <w:t>09.</w:t>
      </w:r>
    </w:p>
    <w:p w:rsidR="0020169A" w:rsidRPr="006E1D98" w:rsidRDefault="0020169A" w:rsidP="00201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0169A" w:rsidRPr="006E1D98" w:rsidRDefault="0020169A" w:rsidP="0020169A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20169A" w:rsidRPr="006E1D98" w:rsidRDefault="0020169A" w:rsidP="002016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685"/>
        <w:gridCol w:w="4820"/>
      </w:tblGrid>
      <w:tr w:rsidR="0020169A" w:rsidRPr="00E96826" w:rsidTr="00047968">
        <w:trPr>
          <w:trHeight w:val="649"/>
        </w:trPr>
        <w:tc>
          <w:tcPr>
            <w:tcW w:w="1101" w:type="dxa"/>
            <w:hideMark/>
          </w:tcPr>
          <w:p w:rsidR="0020169A" w:rsidRPr="00E96826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0169A" w:rsidRPr="00E96826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685" w:type="dxa"/>
            <w:hideMark/>
          </w:tcPr>
          <w:p w:rsidR="0020169A" w:rsidRPr="00E96826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820" w:type="dxa"/>
            <w:hideMark/>
          </w:tcPr>
          <w:p w:rsidR="0020169A" w:rsidRPr="00E96826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20169A" w:rsidRPr="006E1D98" w:rsidTr="00047968">
        <w:trPr>
          <w:trHeight w:val="212"/>
        </w:trPr>
        <w:tc>
          <w:tcPr>
            <w:tcW w:w="1101" w:type="dxa"/>
          </w:tcPr>
          <w:p w:rsidR="0020169A" w:rsidRPr="006E1D98" w:rsidRDefault="0020169A" w:rsidP="00047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1.1</w:t>
            </w:r>
          </w:p>
          <w:p w:rsidR="0020169A" w:rsidRPr="006E1D98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ПК 1.2 </w:t>
            </w:r>
          </w:p>
          <w:p w:rsidR="0020169A" w:rsidRPr="006E1D98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3.2</w:t>
            </w:r>
          </w:p>
          <w:p w:rsidR="0020169A" w:rsidRPr="006E1D98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magenta"/>
              </w:rPr>
            </w:pPr>
          </w:p>
          <w:p w:rsidR="0020169A" w:rsidRPr="006E1D98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01</w:t>
            </w:r>
          </w:p>
          <w:p w:rsidR="0020169A" w:rsidRPr="006E1D98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02</w:t>
            </w:r>
          </w:p>
          <w:p w:rsidR="0020169A" w:rsidRPr="006E1D98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03</w:t>
            </w:r>
          </w:p>
          <w:p w:rsidR="0020169A" w:rsidRPr="006E1D98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04</w:t>
            </w:r>
          </w:p>
          <w:p w:rsidR="0020169A" w:rsidRPr="006E1D98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05</w:t>
            </w:r>
          </w:p>
          <w:p w:rsidR="0020169A" w:rsidRPr="006E1D98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06.</w:t>
            </w:r>
          </w:p>
          <w:p w:rsidR="0020169A" w:rsidRPr="006E1D98" w:rsidRDefault="0020169A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3685" w:type="dxa"/>
          </w:tcPr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анализировать уровень своих способностей, личностных и профессиональных качеств;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заменять недостающие способности и умения другими, имеющими</w:t>
            </w:r>
            <w:r w:rsidRPr="006E1D98">
              <w:rPr>
                <w:rFonts w:ascii="Times New Roman" w:hAnsi="Times New Roman"/>
              </w:rPr>
              <w:softHyphen/>
              <w:t>ся у себя;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переносить знания в новые условия своей деятельности;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оперировать знаниями в практической ситуации, развивать навыки самоконтроля, самоанализа и устранять допущенные ошибки и не</w:t>
            </w:r>
            <w:r w:rsidRPr="006E1D98">
              <w:rPr>
                <w:rFonts w:ascii="Times New Roman" w:hAnsi="Times New Roman"/>
              </w:rPr>
              <w:softHyphen/>
              <w:t>дочеты;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создавать новые сочетания средств и способов педагогической дея</w:t>
            </w:r>
            <w:r w:rsidRPr="006E1D98">
              <w:rPr>
                <w:rFonts w:ascii="Times New Roman" w:hAnsi="Times New Roman"/>
              </w:rPr>
              <w:softHyphen/>
              <w:t>тельности;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анализировать различные подходы учёных к определению понятия «педагогическое мастерство»;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использовать вербальные и невербальные способы при взаимодей</w:t>
            </w:r>
            <w:r w:rsidRPr="006E1D98">
              <w:rPr>
                <w:rFonts w:ascii="Times New Roman" w:hAnsi="Times New Roman"/>
              </w:rPr>
              <w:softHyphen/>
              <w:t>ствии с детьми;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находить пути самообразования и самосовершенствования;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раскрывать социальное значение норм поведения в процессе обще</w:t>
            </w:r>
            <w:r w:rsidRPr="006E1D98">
              <w:rPr>
                <w:rFonts w:ascii="Times New Roman" w:hAnsi="Times New Roman"/>
              </w:rPr>
              <w:softHyphen/>
              <w:t>ния и проявлять личностное отношение к социальным нормам по</w:t>
            </w:r>
            <w:r w:rsidRPr="006E1D98">
              <w:rPr>
                <w:rFonts w:ascii="Times New Roman" w:hAnsi="Times New Roman"/>
              </w:rPr>
              <w:softHyphen/>
              <w:t>ведения.</w:t>
            </w:r>
          </w:p>
          <w:p w:rsidR="0020169A" w:rsidRPr="006E1D98" w:rsidRDefault="0020169A" w:rsidP="00047968">
            <w:pPr>
              <w:tabs>
                <w:tab w:val="left" w:pos="15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820" w:type="dxa"/>
          </w:tcPr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педагогические теории К. Д. Ушинского, А.С. Макаренко, В.А. Сухомлинского, Н.В. Кузьминой, В.А. Кан-Калика,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Ю.П. Азарова и др. о педагогическом мастерстве;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психолого-педагогические основы, способствующие становлению педагога-мастера;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компоненты, составляющие основы педагогического мастерства и их характеристики;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профессионально-личностные и общепедагогические качества, спо</w:t>
            </w:r>
            <w:r w:rsidRPr="006E1D98">
              <w:rPr>
                <w:rFonts w:ascii="Times New Roman" w:hAnsi="Times New Roman"/>
              </w:rPr>
              <w:softHyphen/>
              <w:t>собствующие становлению педагога-мастера;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элементы педагогической техники и пути овладения педагогиче</w:t>
            </w:r>
            <w:r w:rsidRPr="006E1D98">
              <w:rPr>
                <w:rFonts w:ascii="Times New Roman" w:hAnsi="Times New Roman"/>
              </w:rPr>
              <w:softHyphen/>
              <w:t>ской техникой;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основные понятия: педагогическое мастерство, педагогические способности, педагогическая технология, педагогическая техника, пантомимика, педагогическое общение, педагогическая оценка, педагогическое требование, кон</w:t>
            </w:r>
            <w:r w:rsidRPr="006E1D98">
              <w:rPr>
                <w:rFonts w:ascii="Times New Roman" w:hAnsi="Times New Roman"/>
              </w:rPr>
              <w:softHyphen/>
              <w:t>фликты и конфликтность, феномен, авторитет, тренинг;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приёмов педагогического воздействия;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тактики педагога в отношении детей, занимающих разное положение в группе;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цели, задачи учебной работы и способы их реализации;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виды технических средств обучения (ТСО);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структурные элементы игры;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пути к совершенствованию педагогического мастерства;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условия профессионально-личностной мотивации в достижении педагогического мастерства;</w:t>
            </w:r>
          </w:p>
          <w:p w:rsidR="0020169A" w:rsidRPr="006E1D98" w:rsidRDefault="0020169A" w:rsidP="00047968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пути  самосовершенствования, самореализация.</w:t>
            </w:r>
          </w:p>
        </w:tc>
      </w:tr>
    </w:tbl>
    <w:p w:rsidR="0020169A" w:rsidRPr="006E1D98" w:rsidRDefault="0020169A" w:rsidP="0020169A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134E5E" w:rsidRDefault="00134E5E" w:rsidP="0020169A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169A" w:rsidRPr="006E1D98" w:rsidRDefault="0020169A" w:rsidP="0020169A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20169A" w:rsidRPr="006E1D98" w:rsidRDefault="0020169A" w:rsidP="0020169A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20169A" w:rsidRPr="006E1D98" w:rsidTr="00047968">
        <w:trPr>
          <w:trHeight w:val="490"/>
        </w:trPr>
        <w:tc>
          <w:tcPr>
            <w:tcW w:w="3685" w:type="pct"/>
            <w:vAlign w:val="center"/>
          </w:tcPr>
          <w:p w:rsidR="0020169A" w:rsidRPr="006E1D98" w:rsidRDefault="0020169A" w:rsidP="00047968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0169A" w:rsidRPr="006E1D98" w:rsidRDefault="0020169A" w:rsidP="00047968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20169A" w:rsidRPr="006E1D98" w:rsidTr="00047968">
        <w:trPr>
          <w:trHeight w:val="490"/>
        </w:trPr>
        <w:tc>
          <w:tcPr>
            <w:tcW w:w="3685" w:type="pct"/>
            <w:vAlign w:val="center"/>
          </w:tcPr>
          <w:p w:rsidR="0020169A" w:rsidRPr="006E1D98" w:rsidRDefault="0020169A" w:rsidP="000479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0169A" w:rsidRPr="006E1D98" w:rsidRDefault="00F81594" w:rsidP="00F8159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54</w:t>
            </w:r>
          </w:p>
        </w:tc>
      </w:tr>
      <w:tr w:rsidR="0020169A" w:rsidRPr="006E1D98" w:rsidTr="0004796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20169A" w:rsidRPr="006E1D98" w:rsidRDefault="0020169A" w:rsidP="000479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0169A" w:rsidRPr="006E1D98" w:rsidRDefault="0020169A" w:rsidP="00F8159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20169A" w:rsidRPr="006E1D98" w:rsidTr="00047968">
        <w:trPr>
          <w:trHeight w:val="336"/>
        </w:trPr>
        <w:tc>
          <w:tcPr>
            <w:tcW w:w="5000" w:type="pct"/>
            <w:gridSpan w:val="2"/>
            <w:vAlign w:val="center"/>
          </w:tcPr>
          <w:p w:rsidR="0020169A" w:rsidRPr="006E1D98" w:rsidRDefault="0020169A" w:rsidP="00F81594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20169A" w:rsidRPr="006E1D98" w:rsidTr="00047968">
        <w:trPr>
          <w:trHeight w:val="490"/>
        </w:trPr>
        <w:tc>
          <w:tcPr>
            <w:tcW w:w="3685" w:type="pct"/>
            <w:vAlign w:val="center"/>
          </w:tcPr>
          <w:p w:rsidR="0020169A" w:rsidRPr="006E1D98" w:rsidRDefault="0020169A" w:rsidP="00047968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0169A" w:rsidRPr="006E1D98" w:rsidRDefault="00F81594" w:rsidP="00F8159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</w:t>
            </w:r>
          </w:p>
        </w:tc>
      </w:tr>
      <w:tr w:rsidR="0020169A" w:rsidRPr="006E1D98" w:rsidTr="00047968">
        <w:trPr>
          <w:trHeight w:val="490"/>
        </w:trPr>
        <w:tc>
          <w:tcPr>
            <w:tcW w:w="3685" w:type="pct"/>
            <w:vAlign w:val="center"/>
          </w:tcPr>
          <w:p w:rsidR="0020169A" w:rsidRPr="006E1D98" w:rsidRDefault="0020169A" w:rsidP="00047968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  <w:r w:rsidRPr="006E1D98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0169A" w:rsidRPr="006E1D98" w:rsidRDefault="0020169A" w:rsidP="00F8159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20169A" w:rsidRPr="006E1D98" w:rsidTr="00047968">
        <w:trPr>
          <w:trHeight w:val="267"/>
        </w:trPr>
        <w:tc>
          <w:tcPr>
            <w:tcW w:w="3685" w:type="pct"/>
            <w:vAlign w:val="center"/>
          </w:tcPr>
          <w:p w:rsidR="0020169A" w:rsidRPr="006E1D98" w:rsidRDefault="0020169A" w:rsidP="000479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20169A" w:rsidRPr="006E1D98" w:rsidRDefault="00F81594" w:rsidP="00F8159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20169A" w:rsidRPr="006E1D98" w:rsidTr="00047968">
        <w:trPr>
          <w:trHeight w:val="331"/>
        </w:trPr>
        <w:tc>
          <w:tcPr>
            <w:tcW w:w="3685" w:type="pct"/>
            <w:vAlign w:val="center"/>
          </w:tcPr>
          <w:p w:rsidR="0020169A" w:rsidRPr="006E1D98" w:rsidRDefault="0020169A" w:rsidP="000479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  <w:r w:rsidR="00F81594">
              <w:rPr>
                <w:rFonts w:ascii="Times New Roman" w:hAnsi="Times New Roman"/>
                <w:b/>
                <w:iCs/>
              </w:rPr>
              <w:t>(</w:t>
            </w:r>
            <w:r w:rsidR="00F81594">
              <w:rPr>
                <w:rFonts w:ascii="Times New Roman" w:hAnsi="Times New Roman"/>
                <w:iCs/>
              </w:rPr>
              <w:t>дифференцированный зачет</w:t>
            </w:r>
            <w:r w:rsidR="00F81594">
              <w:rPr>
                <w:rFonts w:ascii="Times New Roman" w:hAnsi="Times New Roman"/>
                <w:b/>
                <w:iCs/>
              </w:rPr>
              <w:t>)</w:t>
            </w:r>
          </w:p>
        </w:tc>
        <w:tc>
          <w:tcPr>
            <w:tcW w:w="1315" w:type="pct"/>
            <w:vAlign w:val="center"/>
          </w:tcPr>
          <w:p w:rsidR="0020169A" w:rsidRPr="006E1D98" w:rsidRDefault="00F81594" w:rsidP="00F8159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</w:tbl>
    <w:p w:rsidR="0020169A" w:rsidRPr="006E1D98" w:rsidRDefault="0020169A" w:rsidP="0020169A">
      <w:pPr>
        <w:suppressAutoHyphens/>
        <w:spacing w:after="120"/>
        <w:rPr>
          <w:rFonts w:ascii="Times New Roman" w:hAnsi="Times New Roman"/>
          <w:b/>
          <w:i/>
        </w:rPr>
      </w:pPr>
    </w:p>
    <w:p w:rsidR="0020169A" w:rsidRPr="006E1D98" w:rsidRDefault="0020169A" w:rsidP="0020169A">
      <w:pPr>
        <w:rPr>
          <w:rFonts w:ascii="Times New Roman" w:hAnsi="Times New Roman"/>
          <w:b/>
          <w:i/>
        </w:rPr>
        <w:sectPr w:rsidR="0020169A" w:rsidRPr="006E1D98" w:rsidSect="0077490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20169A" w:rsidRPr="006E1D98" w:rsidRDefault="0020169A" w:rsidP="0020169A">
      <w:pPr>
        <w:jc w:val="center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20169A" w:rsidRPr="00614B4B" w:rsidRDefault="0020169A" w:rsidP="0020169A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4B4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0169A" w:rsidRPr="006E1D98" w:rsidRDefault="0020169A" w:rsidP="0020169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6E1D98">
        <w:rPr>
          <w:rFonts w:ascii="Times New Roman" w:hAnsi="Times New Roman"/>
          <w:sz w:val="24"/>
          <w:szCs w:val="24"/>
        </w:rPr>
        <w:t xml:space="preserve">Педагогики и психологии»,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в соответствии с п. 6.1.2.1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примерной образовательной программы по специальности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.</w:t>
      </w:r>
    </w:p>
    <w:p w:rsidR="0020169A" w:rsidRPr="006E1D98" w:rsidRDefault="0020169A" w:rsidP="0020169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0169A" w:rsidRPr="006E1D98" w:rsidRDefault="0020169A" w:rsidP="0020169A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0169A" w:rsidRPr="006E1D98" w:rsidRDefault="0020169A" w:rsidP="0020169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20169A" w:rsidRPr="006E1D98" w:rsidRDefault="0020169A" w:rsidP="0020169A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169A" w:rsidRPr="006E1D98" w:rsidRDefault="0020169A" w:rsidP="0020169A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E1D98">
        <w:rPr>
          <w:rFonts w:ascii="Times New Roman" w:hAnsi="Times New Roman"/>
          <w:b/>
          <w:sz w:val="24"/>
          <w:szCs w:val="24"/>
        </w:rPr>
        <w:t xml:space="preserve"> печатные </w:t>
      </w:r>
      <w:r>
        <w:rPr>
          <w:rFonts w:ascii="Times New Roman" w:hAnsi="Times New Roman"/>
          <w:b/>
          <w:sz w:val="24"/>
          <w:szCs w:val="24"/>
        </w:rPr>
        <w:t xml:space="preserve">и электронные </w:t>
      </w:r>
      <w:r w:rsidRPr="006E1D98">
        <w:rPr>
          <w:rFonts w:ascii="Times New Roman" w:hAnsi="Times New Roman"/>
          <w:b/>
          <w:sz w:val="24"/>
          <w:szCs w:val="24"/>
        </w:rPr>
        <w:t>издания</w:t>
      </w:r>
    </w:p>
    <w:p w:rsidR="0020169A" w:rsidRPr="006E1D98" w:rsidRDefault="0020169A" w:rsidP="0020169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AE617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. </w:t>
      </w:r>
      <w:r w:rsidRPr="00AE617F">
        <w:rPr>
          <w:rFonts w:ascii="Times New Roman" w:hAnsi="Times New Roman"/>
          <w:sz w:val="24"/>
          <w:szCs w:val="24"/>
        </w:rPr>
        <w:t>Якушева С.Д. Основы педагогического мастерства: учебник для студ. учреждений сред.проф. учеб. заведений /С.Д. Якушева. – 8-е изд., стер. – М.: Академия, 2019</w:t>
      </w:r>
      <w:r w:rsidRPr="00AE617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20169A" w:rsidRPr="006E1D98" w:rsidRDefault="0020169A" w:rsidP="0020169A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</w:t>
      </w:r>
      <w:r>
        <w:rPr>
          <w:rFonts w:ascii="Times New Roman" w:hAnsi="Times New Roman"/>
          <w:b/>
          <w:bCs/>
          <w:sz w:val="24"/>
          <w:szCs w:val="24"/>
        </w:rPr>
        <w:t>2. Дополнительные источники</w:t>
      </w:r>
    </w:p>
    <w:p w:rsidR="0020169A" w:rsidRPr="006E1D98" w:rsidRDefault="0020169A" w:rsidP="0020169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E1D98">
        <w:rPr>
          <w:rFonts w:ascii="Times New Roman" w:hAnsi="Times New Roman"/>
          <w:sz w:val="24"/>
          <w:szCs w:val="24"/>
        </w:rPr>
        <w:t xml:space="preserve">. </w:t>
      </w:r>
      <w:r w:rsidRPr="00AE617F">
        <w:rPr>
          <w:rFonts w:ascii="Times New Roman" w:hAnsi="Times New Roman"/>
          <w:sz w:val="24"/>
          <w:szCs w:val="24"/>
        </w:rPr>
        <w:t>Кафтан, В.В., Политическая конфликтология и технологии урегулирования конфликтов : учебник / В.В. Кафтан. — Москва : КноРус, 2021. — 394 с. — ISBN 978-5-406-02478-2. — URL:https://book.ru/book/936239 (дата обращения: 13.08.2022). — Текст : электронный.</w:t>
      </w:r>
    </w:p>
    <w:p w:rsidR="0020169A" w:rsidRPr="006E1D98" w:rsidRDefault="0020169A" w:rsidP="002016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6E1D9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E617F">
        <w:rPr>
          <w:rFonts w:ascii="Times New Roman" w:hAnsi="Times New Roman"/>
          <w:color w:val="000000"/>
          <w:sz w:val="24"/>
          <w:szCs w:val="24"/>
        </w:rPr>
        <w:t>Конфликтология : учебник / А.Я. Кибанов, И.Е. Ворожейкин, Д.К. Захаров, В.Г. Коновалова ; под ред. А.Я. Кибанова. — 2-е изд., перераб. и доп. — Москва : ИНФРА-М, 2021. — 301 с. — (Высшее образование: Бакалавриат). - ISBN 978-5-16-005724-8. - Текст : электронный. - URL: https://znanium.com/catalog/product/1228800 (дата обращения: 13.08.2022). – Режим доступа: по подписке.</w:t>
      </w:r>
    </w:p>
    <w:sectPr w:rsidR="0020169A" w:rsidRPr="006E1D98" w:rsidSect="007B1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833B3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69A"/>
    <w:rsid w:val="00010611"/>
    <w:rsid w:val="00134E5E"/>
    <w:rsid w:val="00145685"/>
    <w:rsid w:val="001E67EA"/>
    <w:rsid w:val="0020169A"/>
    <w:rsid w:val="002A0833"/>
    <w:rsid w:val="00327BA1"/>
    <w:rsid w:val="003D6309"/>
    <w:rsid w:val="0040451B"/>
    <w:rsid w:val="0047349D"/>
    <w:rsid w:val="005B0F57"/>
    <w:rsid w:val="007861D2"/>
    <w:rsid w:val="007B196B"/>
    <w:rsid w:val="007F17AB"/>
    <w:rsid w:val="00814845"/>
    <w:rsid w:val="00A42E6C"/>
    <w:rsid w:val="00B90803"/>
    <w:rsid w:val="00BC428F"/>
    <w:rsid w:val="00BE6285"/>
    <w:rsid w:val="00C47EB2"/>
    <w:rsid w:val="00D840F1"/>
    <w:rsid w:val="00D92562"/>
    <w:rsid w:val="00DB6044"/>
    <w:rsid w:val="00F61442"/>
    <w:rsid w:val="00F81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20169A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20169A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3D6309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3D6309"/>
    <w:rPr>
      <w:rFonts w:ascii="Times New Roman" w:hAnsi="Times New Roman" w:cs="Times New Roman" w:hint="default"/>
      <w:sz w:val="26"/>
      <w:szCs w:val="26"/>
    </w:rPr>
  </w:style>
  <w:style w:type="character" w:styleId="a5">
    <w:name w:val="Strong"/>
    <w:basedOn w:val="a0"/>
    <w:uiPriority w:val="22"/>
    <w:qFormat/>
    <w:rsid w:val="003D63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32302-F176-49FE-9686-0F1EC16DD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21</cp:revision>
  <dcterms:created xsi:type="dcterms:W3CDTF">2023-02-09T08:02:00Z</dcterms:created>
  <dcterms:modified xsi:type="dcterms:W3CDTF">2023-07-14T12:13:00Z</dcterms:modified>
</cp:coreProperties>
</file>